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7A67" w:rsidRPr="00B67A67" w:rsidRDefault="00B67A67" w:rsidP="00B67A67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sz w:val="36"/>
          <w:szCs w:val="36"/>
        </w:rPr>
      </w:pPr>
      <w:r w:rsidRPr="00B67A67">
        <w:rPr>
          <w:rFonts w:ascii="Times New Roman" w:hAnsi="Times New Roman" w:cs="Times New Roman"/>
          <w:sz w:val="36"/>
          <w:szCs w:val="36"/>
        </w:rPr>
        <w:t>Dynamic Conflict-Free Transmission</w:t>
      </w:r>
    </w:p>
    <w:p w:rsidR="00ED6A7F" w:rsidRPr="00B67A67" w:rsidRDefault="00B67A67" w:rsidP="00B67A67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sz w:val="36"/>
          <w:szCs w:val="36"/>
        </w:rPr>
      </w:pPr>
      <w:r w:rsidRPr="00B67A67">
        <w:rPr>
          <w:rFonts w:ascii="Times New Roman" w:hAnsi="Times New Roman" w:cs="Times New Roman"/>
          <w:sz w:val="36"/>
          <w:szCs w:val="36"/>
        </w:rPr>
        <w:t>Scheduling for Sensor Network Queries</w:t>
      </w:r>
    </w:p>
    <w:p w:rsidR="00B67A67" w:rsidRDefault="00B67A67" w:rsidP="00ED6A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6A7F" w:rsidRDefault="00ED6A7F" w:rsidP="00ED6A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Pr="00ED6A7F">
        <w:rPr>
          <w:rFonts w:ascii="Times New Roman" w:hAnsi="Times New Roman" w:cs="Times New Roman"/>
          <w:sz w:val="36"/>
          <w:szCs w:val="36"/>
        </w:rPr>
        <w:t>Abstract</w:t>
      </w:r>
    </w:p>
    <w:p w:rsidR="00ED6A7F" w:rsidRPr="00ED6A7F" w:rsidRDefault="00ED6A7F" w:rsidP="00ED6A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ED6A7F" w:rsidRPr="00ED6A7F" w:rsidRDefault="00ED6A7F" w:rsidP="00ED6A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6A7F">
        <w:rPr>
          <w:rFonts w:ascii="Times New Roman" w:hAnsi="Times New Roman" w:cs="Times New Roman"/>
          <w:sz w:val="24"/>
          <w:szCs w:val="24"/>
        </w:rPr>
        <w:t>With the emergence of high data rate sensor network applications, there is an increasing demand for high-performance</w:t>
      </w:r>
    </w:p>
    <w:p w:rsidR="00ED6A7F" w:rsidRPr="00ED6A7F" w:rsidRDefault="00ED6A7F" w:rsidP="00ED6A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ED6A7F">
        <w:rPr>
          <w:rFonts w:ascii="Times New Roman" w:hAnsi="Times New Roman" w:cs="Times New Roman"/>
          <w:sz w:val="24"/>
          <w:szCs w:val="24"/>
        </w:rPr>
        <w:t>query</w:t>
      </w:r>
      <w:proofErr w:type="gramEnd"/>
      <w:r w:rsidRPr="00ED6A7F">
        <w:rPr>
          <w:rFonts w:ascii="Times New Roman" w:hAnsi="Times New Roman" w:cs="Times New Roman"/>
          <w:sz w:val="24"/>
          <w:szCs w:val="24"/>
        </w:rPr>
        <w:t xml:space="preserve"> services. To meet this challenge, we propose Dynamic Conflict-free Query Scheduling (DCQS), a novel scheduling technique for</w:t>
      </w:r>
    </w:p>
    <w:p w:rsidR="00ED6A7F" w:rsidRPr="00ED6A7F" w:rsidRDefault="00ED6A7F" w:rsidP="00ED6A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ED6A7F">
        <w:rPr>
          <w:rFonts w:ascii="Times New Roman" w:hAnsi="Times New Roman" w:cs="Times New Roman"/>
          <w:sz w:val="24"/>
          <w:szCs w:val="24"/>
        </w:rPr>
        <w:t>queries</w:t>
      </w:r>
      <w:proofErr w:type="gramEnd"/>
      <w:r w:rsidRPr="00ED6A7F">
        <w:rPr>
          <w:rFonts w:ascii="Times New Roman" w:hAnsi="Times New Roman" w:cs="Times New Roman"/>
          <w:sz w:val="24"/>
          <w:szCs w:val="24"/>
        </w:rPr>
        <w:t xml:space="preserve"> in wireless sensor networks. In contrast to earlier TDMA protocols designed for general-purpose workloads, DCQS is</w:t>
      </w:r>
    </w:p>
    <w:p w:rsidR="00ED6A7F" w:rsidRPr="00ED6A7F" w:rsidRDefault="00ED6A7F" w:rsidP="00ED6A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ED6A7F">
        <w:rPr>
          <w:rFonts w:ascii="Times New Roman" w:hAnsi="Times New Roman" w:cs="Times New Roman"/>
          <w:sz w:val="24"/>
          <w:szCs w:val="24"/>
        </w:rPr>
        <w:t>specifically</w:t>
      </w:r>
      <w:proofErr w:type="gramEnd"/>
      <w:r w:rsidRPr="00ED6A7F">
        <w:rPr>
          <w:rFonts w:ascii="Times New Roman" w:hAnsi="Times New Roman" w:cs="Times New Roman"/>
          <w:sz w:val="24"/>
          <w:szCs w:val="24"/>
        </w:rPr>
        <w:t xml:space="preserve"> designed for query services in wireless sensor networks. DCQS has several unique features. First, it optimizes the query</w:t>
      </w:r>
    </w:p>
    <w:p w:rsidR="00ED6A7F" w:rsidRPr="00ED6A7F" w:rsidRDefault="00ED6A7F" w:rsidP="00ED6A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ED6A7F">
        <w:rPr>
          <w:rFonts w:ascii="Times New Roman" w:hAnsi="Times New Roman" w:cs="Times New Roman"/>
          <w:sz w:val="24"/>
          <w:szCs w:val="24"/>
        </w:rPr>
        <w:t>performance</w:t>
      </w:r>
      <w:proofErr w:type="gramEnd"/>
      <w:r w:rsidRPr="00ED6A7F">
        <w:rPr>
          <w:rFonts w:ascii="Times New Roman" w:hAnsi="Times New Roman" w:cs="Times New Roman"/>
          <w:sz w:val="24"/>
          <w:szCs w:val="24"/>
        </w:rPr>
        <w:t xml:space="preserve"> through conflict-free transmission scheduling based on the temporal properties of queries in wireless sensor networks.</w:t>
      </w:r>
    </w:p>
    <w:p w:rsidR="00ED6A7F" w:rsidRPr="00ED6A7F" w:rsidRDefault="00ED6A7F" w:rsidP="00ED6A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6A7F">
        <w:rPr>
          <w:rFonts w:ascii="Times New Roman" w:hAnsi="Times New Roman" w:cs="Times New Roman"/>
          <w:sz w:val="24"/>
          <w:szCs w:val="24"/>
        </w:rPr>
        <w:t>Second, it can adapt to workload changes without explicitly reconstructing the transmission schedule. Furthermore, DCQS also</w:t>
      </w:r>
    </w:p>
    <w:p w:rsidR="00ED6A7F" w:rsidRPr="00ED6A7F" w:rsidRDefault="00ED6A7F" w:rsidP="00ED6A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ED6A7F">
        <w:rPr>
          <w:rFonts w:ascii="Times New Roman" w:hAnsi="Times New Roman" w:cs="Times New Roman"/>
          <w:sz w:val="24"/>
          <w:szCs w:val="24"/>
        </w:rPr>
        <w:t>provides</w:t>
      </w:r>
      <w:proofErr w:type="gramEnd"/>
      <w:r w:rsidRPr="00ED6A7F">
        <w:rPr>
          <w:rFonts w:ascii="Times New Roman" w:hAnsi="Times New Roman" w:cs="Times New Roman"/>
          <w:sz w:val="24"/>
          <w:szCs w:val="24"/>
        </w:rPr>
        <w:t xml:space="preserve"> predictable performance in terms of the maximum achievable query rate. We provide an analytical capacity bound for DCQS</w:t>
      </w:r>
    </w:p>
    <w:p w:rsidR="00ED6A7F" w:rsidRPr="00ED6A7F" w:rsidRDefault="00ED6A7F" w:rsidP="00ED6A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ED6A7F">
        <w:rPr>
          <w:rFonts w:ascii="Times New Roman" w:hAnsi="Times New Roman" w:cs="Times New Roman"/>
          <w:sz w:val="24"/>
          <w:szCs w:val="24"/>
        </w:rPr>
        <w:t>that</w:t>
      </w:r>
      <w:proofErr w:type="gramEnd"/>
      <w:r w:rsidRPr="00ED6A7F">
        <w:rPr>
          <w:rFonts w:ascii="Times New Roman" w:hAnsi="Times New Roman" w:cs="Times New Roman"/>
          <w:sz w:val="24"/>
          <w:szCs w:val="24"/>
        </w:rPr>
        <w:t xml:space="preserve"> enables DCQS to handle overload through rate control. NS2 simulations demonstrate that DCQS significantly outperforms a</w:t>
      </w:r>
    </w:p>
    <w:p w:rsidR="00ED6A7F" w:rsidRDefault="00ED6A7F" w:rsidP="00ED6A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ED6A7F">
        <w:rPr>
          <w:rFonts w:ascii="Times New Roman" w:hAnsi="Times New Roman" w:cs="Times New Roman"/>
          <w:sz w:val="24"/>
          <w:szCs w:val="24"/>
        </w:rPr>
        <w:t>representative</w:t>
      </w:r>
      <w:proofErr w:type="gramEnd"/>
      <w:r w:rsidRPr="00ED6A7F">
        <w:rPr>
          <w:rFonts w:ascii="Times New Roman" w:hAnsi="Times New Roman" w:cs="Times New Roman"/>
          <w:sz w:val="24"/>
          <w:szCs w:val="24"/>
        </w:rPr>
        <w:t xml:space="preserve"> TDMA protocol (DRAND) and 802.11b in terms of query latency and throughput.</w:t>
      </w:r>
    </w:p>
    <w:p w:rsidR="00ED6A7F" w:rsidRDefault="00ED6A7F" w:rsidP="00ED6A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D6A7F" w:rsidRPr="00594735" w:rsidRDefault="00594735" w:rsidP="00ED6A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4735">
        <w:rPr>
          <w:rFonts w:ascii="Times New Roman" w:hAnsi="Times New Roman" w:cs="Times New Roman"/>
          <w:sz w:val="28"/>
          <w:szCs w:val="28"/>
        </w:rPr>
        <w:t>Existing System:</w:t>
      </w:r>
    </w:p>
    <w:p w:rsidR="00B520CF" w:rsidRPr="00ED6A7F" w:rsidRDefault="00594735" w:rsidP="00B520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4735">
        <w:rPr>
          <w:rFonts w:ascii="Times New Roman" w:hAnsi="Times New Roman" w:cs="Times New Roman"/>
          <w:sz w:val="24"/>
          <w:szCs w:val="24"/>
        </w:rPr>
        <w:t>With the emergence of high data rate sensor network applications, there is an increasing demand for high-performance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94735">
        <w:rPr>
          <w:rFonts w:ascii="Times New Roman" w:hAnsi="Times New Roman" w:cs="Times New Roman"/>
          <w:sz w:val="24"/>
          <w:szCs w:val="24"/>
        </w:rPr>
        <w:t>query services. To meet this challenge</w:t>
      </w:r>
      <w:r w:rsidR="00E6422B">
        <w:rPr>
          <w:rFonts w:ascii="Times New Roman" w:hAnsi="Times New Roman" w:cs="Times New Roman"/>
          <w:sz w:val="24"/>
          <w:szCs w:val="24"/>
        </w:rPr>
        <w:t xml:space="preserve"> </w:t>
      </w:r>
      <w:r w:rsidR="00E6422B" w:rsidRPr="00E6422B">
        <w:rPr>
          <w:rFonts w:ascii="Times New Roman" w:hAnsi="Times New Roman" w:cs="Times New Roman"/>
          <w:sz w:val="24"/>
          <w:szCs w:val="24"/>
        </w:rPr>
        <w:t>Instances of these queries are executed periodically to</w:t>
      </w:r>
      <w:r w:rsidR="00E6422B">
        <w:rPr>
          <w:rFonts w:ascii="Times New Roman" w:hAnsi="Times New Roman" w:cs="Times New Roman"/>
          <w:sz w:val="24"/>
          <w:szCs w:val="24"/>
        </w:rPr>
        <w:t xml:space="preserve"> </w:t>
      </w:r>
      <w:r w:rsidR="00E6422B" w:rsidRPr="00E6422B">
        <w:rPr>
          <w:rFonts w:ascii="Times New Roman" w:hAnsi="Times New Roman" w:cs="Times New Roman"/>
          <w:sz w:val="24"/>
          <w:szCs w:val="24"/>
        </w:rPr>
        <w:t xml:space="preserve">collect data at the base station. The use of routing trees </w:t>
      </w:r>
      <w:proofErr w:type="spellStart"/>
      <w:r w:rsidR="00E6422B" w:rsidRPr="00E6422B">
        <w:rPr>
          <w:rFonts w:ascii="Times New Roman" w:hAnsi="Times New Roman" w:cs="Times New Roman"/>
          <w:sz w:val="24"/>
          <w:szCs w:val="24"/>
        </w:rPr>
        <w:t>inexecuting</w:t>
      </w:r>
      <w:proofErr w:type="spellEnd"/>
      <w:r w:rsidR="00E6422B" w:rsidRPr="00E6422B">
        <w:rPr>
          <w:rFonts w:ascii="Times New Roman" w:hAnsi="Times New Roman" w:cs="Times New Roman"/>
          <w:sz w:val="24"/>
          <w:szCs w:val="24"/>
        </w:rPr>
        <w:t xml:space="preserve"> query instances introduces precedence constraints</w:t>
      </w:r>
      <w:r w:rsidR="00E6422B">
        <w:rPr>
          <w:rFonts w:ascii="Times New Roman" w:hAnsi="Times New Roman" w:cs="Times New Roman"/>
          <w:sz w:val="24"/>
          <w:szCs w:val="24"/>
        </w:rPr>
        <w:t xml:space="preserve"> </w:t>
      </w:r>
      <w:r w:rsidR="00E6422B" w:rsidRPr="00E6422B">
        <w:rPr>
          <w:rFonts w:ascii="Times New Roman" w:hAnsi="Times New Roman" w:cs="Times New Roman"/>
          <w:sz w:val="24"/>
          <w:szCs w:val="24"/>
        </w:rPr>
        <w:t>among packet transmissions. For example, when data</w:t>
      </w:r>
      <w:r w:rsidR="00E6422B">
        <w:rPr>
          <w:rFonts w:ascii="Times New Roman" w:hAnsi="Times New Roman" w:cs="Times New Roman"/>
          <w:sz w:val="24"/>
          <w:szCs w:val="24"/>
        </w:rPr>
        <w:t xml:space="preserve"> </w:t>
      </w:r>
      <w:r w:rsidR="00E6422B" w:rsidRPr="00E6422B">
        <w:rPr>
          <w:rFonts w:ascii="Times New Roman" w:hAnsi="Times New Roman" w:cs="Times New Roman"/>
          <w:sz w:val="24"/>
          <w:szCs w:val="24"/>
        </w:rPr>
        <w:t>aggregation is used, a node must wait for its children’s</w:t>
      </w:r>
      <w:r w:rsidR="00E6422B">
        <w:rPr>
          <w:rFonts w:ascii="Times New Roman" w:hAnsi="Times New Roman" w:cs="Times New Roman"/>
          <w:sz w:val="24"/>
          <w:szCs w:val="24"/>
        </w:rPr>
        <w:t xml:space="preserve"> </w:t>
      </w:r>
      <w:r w:rsidR="00E6422B" w:rsidRPr="00E6422B">
        <w:rPr>
          <w:rFonts w:ascii="Times New Roman" w:hAnsi="Times New Roman" w:cs="Times New Roman"/>
          <w:sz w:val="24"/>
          <w:szCs w:val="24"/>
        </w:rPr>
        <w:t>data reports before computing an aggregated data report</w:t>
      </w:r>
      <w:r w:rsidR="00E6422B">
        <w:rPr>
          <w:rFonts w:ascii="Times New Roman" w:hAnsi="Times New Roman" w:cs="Times New Roman"/>
          <w:sz w:val="24"/>
          <w:szCs w:val="24"/>
        </w:rPr>
        <w:t xml:space="preserve"> </w:t>
      </w:r>
      <w:r w:rsidR="00E6422B" w:rsidRPr="00E6422B">
        <w:rPr>
          <w:rFonts w:ascii="Times New Roman" w:hAnsi="Times New Roman" w:cs="Times New Roman"/>
          <w:sz w:val="24"/>
          <w:szCs w:val="24"/>
        </w:rPr>
        <w:t>and relaying it to its parent.</w:t>
      </w:r>
      <w:r w:rsidR="00B520CF" w:rsidRPr="00B520C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520CF" w:rsidRPr="00ED6A7F">
        <w:rPr>
          <w:rFonts w:ascii="Times New Roman" w:hAnsi="Times New Roman" w:cs="Times New Roman"/>
          <w:sz w:val="24"/>
          <w:szCs w:val="24"/>
        </w:rPr>
        <w:t>queries</w:t>
      </w:r>
      <w:proofErr w:type="gramEnd"/>
      <w:r w:rsidR="00B520CF" w:rsidRPr="00ED6A7F">
        <w:rPr>
          <w:rFonts w:ascii="Times New Roman" w:hAnsi="Times New Roman" w:cs="Times New Roman"/>
          <w:sz w:val="24"/>
          <w:szCs w:val="24"/>
        </w:rPr>
        <w:t xml:space="preserve"> in wireless sensor networks. In contrast to earlier TDMA protocols designed for general-purpose workloads, DCQS is</w:t>
      </w:r>
    </w:p>
    <w:p w:rsidR="00E6422B" w:rsidRPr="00E6422B" w:rsidRDefault="00E6422B" w:rsidP="00E642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6A7F" w:rsidRPr="00E6422B" w:rsidRDefault="00ED6A7F" w:rsidP="00ED6A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6A7F" w:rsidRDefault="00ED6A7F" w:rsidP="00ED6A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6A7F">
        <w:rPr>
          <w:rFonts w:ascii="Times New Roman" w:hAnsi="Times New Roman" w:cs="Times New Roman"/>
          <w:sz w:val="28"/>
          <w:szCs w:val="28"/>
        </w:rPr>
        <w:t>Proposed System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ED6A7F" w:rsidRDefault="00ED6A7F" w:rsidP="000B7C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4735">
        <w:rPr>
          <w:rFonts w:ascii="Times New Roman" w:hAnsi="Times New Roman" w:cs="Times New Roman"/>
          <w:sz w:val="24"/>
          <w:szCs w:val="24"/>
        </w:rPr>
        <w:t xml:space="preserve">networks and adapt to workload </w:t>
      </w:r>
      <w:proofErr w:type="spellStart"/>
      <w:r w:rsidRPr="00594735">
        <w:rPr>
          <w:rFonts w:ascii="Times New Roman" w:hAnsi="Times New Roman" w:cs="Times New Roman"/>
          <w:sz w:val="24"/>
          <w:szCs w:val="24"/>
        </w:rPr>
        <w:t>changes.To</w:t>
      </w:r>
      <w:proofErr w:type="spellEnd"/>
      <w:r w:rsidRPr="00594735">
        <w:rPr>
          <w:rFonts w:ascii="Times New Roman" w:hAnsi="Times New Roman" w:cs="Times New Roman"/>
          <w:sz w:val="24"/>
          <w:szCs w:val="24"/>
        </w:rPr>
        <w:t xml:space="preserve"> meet this challenge, we propose Dynamic Conflict-free Query Scheduling (DCQS), an integrated framework for transmission scheduling designed to meet the communication needs of high data rate applications. A data collection application may express its collection interests as queries over subsets of nodes which may involve data aggregation</w:t>
      </w:r>
      <w:r w:rsidR="000B7C01" w:rsidRPr="00594735">
        <w:rPr>
          <w:rFonts w:ascii="Times New Roman" w:hAnsi="Times New Roman" w:cs="Times New Roman"/>
          <w:sz w:val="24"/>
          <w:szCs w:val="24"/>
        </w:rPr>
        <w:t xml:space="preserve"> Instances of these queries are executed periodically </w:t>
      </w:r>
      <w:proofErr w:type="gramStart"/>
      <w:r w:rsidR="000B7C01" w:rsidRPr="00594735">
        <w:rPr>
          <w:rFonts w:ascii="Times New Roman" w:hAnsi="Times New Roman" w:cs="Times New Roman"/>
          <w:sz w:val="24"/>
          <w:szCs w:val="24"/>
        </w:rPr>
        <w:t>to  collect</w:t>
      </w:r>
      <w:proofErr w:type="gramEnd"/>
      <w:r w:rsidR="000B7C01" w:rsidRPr="00594735">
        <w:rPr>
          <w:rFonts w:ascii="Times New Roman" w:hAnsi="Times New Roman" w:cs="Times New Roman"/>
          <w:sz w:val="24"/>
          <w:szCs w:val="24"/>
        </w:rPr>
        <w:t xml:space="preserve"> data at the base station.</w:t>
      </w:r>
    </w:p>
    <w:p w:rsidR="00E6422B" w:rsidRDefault="00E6422B" w:rsidP="000B7C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174C" w:rsidRDefault="00CE174C" w:rsidP="000B7C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174C" w:rsidRDefault="00CE174C" w:rsidP="000B7C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174C" w:rsidRDefault="00CE174C" w:rsidP="000B7C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174C" w:rsidRDefault="00CE174C" w:rsidP="000B7C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174C" w:rsidRDefault="00CE174C" w:rsidP="000B7C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174C" w:rsidRDefault="00CE174C" w:rsidP="000B7C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174C" w:rsidRDefault="00CE174C" w:rsidP="000B7C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174C" w:rsidRDefault="00CE174C" w:rsidP="000B7C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174C" w:rsidRDefault="00CE174C" w:rsidP="000B7C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174C" w:rsidRDefault="00CE174C" w:rsidP="00CE174C">
      <w:pPr>
        <w:pBdr>
          <w:bottom w:val="double" w:sz="6" w:space="0" w:color="auto"/>
        </w:pBdr>
        <w:spacing w:line="480" w:lineRule="auto"/>
        <w:rPr>
          <w:b/>
          <w:bCs/>
        </w:rPr>
      </w:pPr>
      <w:r w:rsidRPr="00247099">
        <w:rPr>
          <w:b/>
          <w:bCs/>
          <w:sz w:val="28"/>
          <w:szCs w:val="28"/>
          <w:u w:val="single"/>
        </w:rPr>
        <w:t>Hard Ware Requirements</w:t>
      </w:r>
    </w:p>
    <w:p w:rsidR="00CE174C" w:rsidRDefault="00CE174C" w:rsidP="00CE174C">
      <w:pPr>
        <w:numPr>
          <w:ilvl w:val="4"/>
          <w:numId w:val="1"/>
        </w:numPr>
        <w:spacing w:after="0" w:line="360" w:lineRule="auto"/>
        <w:ind w:left="1800" w:firstLine="0"/>
        <w:rPr>
          <w:b/>
          <w:bCs/>
        </w:rPr>
      </w:pPr>
      <w:r>
        <w:rPr>
          <w:b/>
          <w:bCs/>
        </w:rPr>
        <w:t>Processor:: Pentium-III (or) Higher</w:t>
      </w:r>
    </w:p>
    <w:p w:rsidR="00CE174C" w:rsidRDefault="00CE174C" w:rsidP="00CE174C">
      <w:pPr>
        <w:numPr>
          <w:ilvl w:val="4"/>
          <w:numId w:val="1"/>
        </w:numPr>
        <w:spacing w:after="0" w:line="360" w:lineRule="auto"/>
        <w:ind w:left="1800" w:firstLine="0"/>
        <w:rPr>
          <w:b/>
          <w:bCs/>
        </w:rPr>
      </w:pPr>
      <w:r>
        <w:rPr>
          <w:b/>
          <w:bCs/>
        </w:rPr>
        <w:t xml:space="preserve"> Ram:: 64MB (or) Higher</w:t>
      </w:r>
    </w:p>
    <w:p w:rsidR="00CE174C" w:rsidRDefault="00CE174C" w:rsidP="00CE174C">
      <w:pPr>
        <w:numPr>
          <w:ilvl w:val="4"/>
          <w:numId w:val="1"/>
        </w:numPr>
        <w:spacing w:after="0" w:line="360" w:lineRule="auto"/>
        <w:ind w:left="1800" w:firstLine="0"/>
        <w:rPr>
          <w:b/>
          <w:bCs/>
        </w:rPr>
      </w:pPr>
      <w:r>
        <w:rPr>
          <w:b/>
          <w:bCs/>
        </w:rPr>
        <w:t>Cache:: 512MB</w:t>
      </w:r>
    </w:p>
    <w:p w:rsidR="00CE174C" w:rsidRDefault="00CE174C" w:rsidP="00CE174C">
      <w:pPr>
        <w:numPr>
          <w:ilvl w:val="4"/>
          <w:numId w:val="1"/>
        </w:numPr>
        <w:spacing w:after="0" w:line="360" w:lineRule="auto"/>
        <w:ind w:left="1800" w:firstLine="0"/>
        <w:rPr>
          <w:b/>
          <w:bCs/>
        </w:rPr>
      </w:pPr>
      <w:r>
        <w:rPr>
          <w:b/>
          <w:bCs/>
        </w:rPr>
        <w:t>Hard disk:: 10GB</w:t>
      </w:r>
    </w:p>
    <w:p w:rsidR="00CE174C" w:rsidRDefault="00CE174C" w:rsidP="00CE174C">
      <w:pPr>
        <w:spacing w:line="360" w:lineRule="auto"/>
        <w:ind w:left="1800"/>
        <w:rPr>
          <w:b/>
          <w:bCs/>
        </w:rPr>
      </w:pPr>
    </w:p>
    <w:p w:rsidR="00CE174C" w:rsidRPr="00247099" w:rsidRDefault="00CE174C" w:rsidP="00CE174C">
      <w:pPr>
        <w:spacing w:line="360" w:lineRule="auto"/>
        <w:rPr>
          <w:b/>
          <w:bCs/>
          <w:sz w:val="28"/>
          <w:szCs w:val="28"/>
          <w:u w:val="single"/>
        </w:rPr>
      </w:pPr>
      <w:r w:rsidRPr="00247099">
        <w:rPr>
          <w:b/>
          <w:bCs/>
          <w:sz w:val="28"/>
          <w:szCs w:val="28"/>
          <w:u w:val="single"/>
        </w:rPr>
        <w:t>Soft Ware Requirements</w:t>
      </w:r>
    </w:p>
    <w:p w:rsidR="00CE174C" w:rsidRDefault="00CE174C" w:rsidP="00CE174C">
      <w:pPr>
        <w:spacing w:line="360" w:lineRule="auto"/>
        <w:ind w:left="360"/>
        <w:rPr>
          <w:b/>
          <w:bCs/>
        </w:rPr>
      </w:pPr>
    </w:p>
    <w:p w:rsidR="00CE174C" w:rsidRPr="00607156" w:rsidRDefault="00CE174C" w:rsidP="00CE174C">
      <w:pPr>
        <w:spacing w:line="360" w:lineRule="auto"/>
        <w:rPr>
          <w:rFonts w:eastAsia="Batang"/>
        </w:rPr>
      </w:pPr>
      <w:r w:rsidRPr="00607156">
        <w:rPr>
          <w:rFonts w:eastAsia="Batang"/>
          <w:b/>
          <w:bCs/>
        </w:rPr>
        <w:t>Operating System</w:t>
      </w:r>
      <w:r w:rsidRPr="00607156">
        <w:rPr>
          <w:rFonts w:eastAsia="Batang"/>
        </w:rPr>
        <w:t xml:space="preserve">    </w:t>
      </w:r>
      <w:r>
        <w:rPr>
          <w:rFonts w:eastAsia="Batang"/>
        </w:rPr>
        <w:t xml:space="preserve">   : Windows 2000 server Family or higher version</w:t>
      </w:r>
    </w:p>
    <w:p w:rsidR="00CE174C" w:rsidRPr="00607156" w:rsidRDefault="00CE174C" w:rsidP="00CE174C">
      <w:pPr>
        <w:spacing w:line="360" w:lineRule="auto"/>
        <w:rPr>
          <w:rFonts w:eastAsia="Batang"/>
        </w:rPr>
      </w:pPr>
    </w:p>
    <w:p w:rsidR="00CE174C" w:rsidRPr="00607156" w:rsidRDefault="00CE174C" w:rsidP="00CE174C">
      <w:pPr>
        <w:spacing w:line="360" w:lineRule="auto"/>
        <w:rPr>
          <w:rFonts w:eastAsia="Batang"/>
        </w:rPr>
      </w:pPr>
      <w:r w:rsidRPr="00607156">
        <w:rPr>
          <w:rFonts w:eastAsia="Batang"/>
          <w:b/>
          <w:bCs/>
        </w:rPr>
        <w:t xml:space="preserve">Techniques    </w:t>
      </w:r>
      <w:r w:rsidRPr="00607156">
        <w:rPr>
          <w:rFonts w:eastAsia="Batang"/>
        </w:rPr>
        <w:t xml:space="preserve">              : JDK 1.5 </w:t>
      </w:r>
    </w:p>
    <w:p w:rsidR="00CE174C" w:rsidRPr="00607156" w:rsidRDefault="00CE174C" w:rsidP="00CE174C">
      <w:pPr>
        <w:spacing w:line="360" w:lineRule="auto"/>
        <w:rPr>
          <w:rFonts w:eastAsia="Batang"/>
          <w:b/>
          <w:bCs/>
        </w:rPr>
      </w:pPr>
    </w:p>
    <w:p w:rsidR="00CE174C" w:rsidRPr="00607156" w:rsidRDefault="00CE174C" w:rsidP="00CE174C">
      <w:pPr>
        <w:spacing w:line="360" w:lineRule="auto"/>
        <w:rPr>
          <w:rFonts w:eastAsia="Batang"/>
        </w:rPr>
      </w:pPr>
      <w:r w:rsidRPr="00607156">
        <w:rPr>
          <w:rFonts w:eastAsia="Batang"/>
          <w:b/>
          <w:bCs/>
        </w:rPr>
        <w:t>Data Bases</w:t>
      </w:r>
      <w:r w:rsidRPr="00607156">
        <w:rPr>
          <w:rFonts w:eastAsia="Batang"/>
        </w:rPr>
        <w:t xml:space="preserve">                   : </w:t>
      </w:r>
      <w:r w:rsidR="00C334D4">
        <w:rPr>
          <w:rFonts w:eastAsia="Batang"/>
        </w:rPr>
        <w:t>Oracle10g</w:t>
      </w:r>
    </w:p>
    <w:p w:rsidR="00CE174C" w:rsidRPr="00607156" w:rsidRDefault="00CE174C" w:rsidP="00CE174C">
      <w:pPr>
        <w:spacing w:line="360" w:lineRule="auto"/>
        <w:rPr>
          <w:rFonts w:eastAsia="Batang"/>
        </w:rPr>
      </w:pPr>
    </w:p>
    <w:p w:rsidR="00CE174C" w:rsidRPr="00963E03" w:rsidRDefault="00CE174C" w:rsidP="00CE174C">
      <w:pPr>
        <w:spacing w:line="360" w:lineRule="auto"/>
        <w:rPr>
          <w:rFonts w:eastAsia="Batang"/>
        </w:rPr>
      </w:pPr>
      <w:r w:rsidRPr="00607156">
        <w:rPr>
          <w:rFonts w:eastAsia="Batang"/>
          <w:b/>
        </w:rPr>
        <w:t xml:space="preserve">Front </w:t>
      </w:r>
      <w:r w:rsidRPr="00607156">
        <w:rPr>
          <w:rFonts w:eastAsia="Batang"/>
        </w:rPr>
        <w:t xml:space="preserve">End                   : </w:t>
      </w:r>
      <w:proofErr w:type="gramStart"/>
      <w:r w:rsidRPr="00607156">
        <w:rPr>
          <w:rFonts w:eastAsia="Batang"/>
        </w:rPr>
        <w:t xml:space="preserve">Java </w:t>
      </w:r>
      <w:r>
        <w:rPr>
          <w:rFonts w:eastAsia="Batang"/>
        </w:rPr>
        <w:t>,</w:t>
      </w:r>
      <w:proofErr w:type="spellStart"/>
      <w:r>
        <w:rPr>
          <w:rFonts w:eastAsia="Batang"/>
        </w:rPr>
        <w:t>Awt,</w:t>
      </w:r>
      <w:r w:rsidRPr="00607156">
        <w:rPr>
          <w:rFonts w:eastAsia="Batang"/>
        </w:rPr>
        <w:t>Swing</w:t>
      </w:r>
      <w:proofErr w:type="spellEnd"/>
      <w:proofErr w:type="gramEnd"/>
      <w:r w:rsidRPr="00607156">
        <w:rPr>
          <w:rFonts w:eastAsia="Batang"/>
        </w:rPr>
        <w:t>.</w:t>
      </w:r>
    </w:p>
    <w:p w:rsidR="00E6422B" w:rsidRPr="00594735" w:rsidRDefault="00E6422B" w:rsidP="000B7C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E6422B" w:rsidRPr="00594735" w:rsidSect="00A12A0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D231D5"/>
    <w:multiLevelType w:val="hybridMultilevel"/>
    <w:tmpl w:val="E4F8A4C2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D6A7F"/>
    <w:rsid w:val="000B7C01"/>
    <w:rsid w:val="00594735"/>
    <w:rsid w:val="008E6914"/>
    <w:rsid w:val="00A12A09"/>
    <w:rsid w:val="00B520CF"/>
    <w:rsid w:val="00B67A67"/>
    <w:rsid w:val="00C334D4"/>
    <w:rsid w:val="00CE174C"/>
    <w:rsid w:val="00E6422B"/>
    <w:rsid w:val="00ED6A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2A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410</Words>
  <Characters>2343</Characters>
  <Application>Microsoft Office Word</Application>
  <DocSecurity>0</DocSecurity>
  <Lines>19</Lines>
  <Paragraphs>5</Paragraphs>
  <ScaleCrop>false</ScaleCrop>
  <Company/>
  <LinksUpToDate>false</LinksUpToDate>
  <CharactersWithSpaces>2748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krest_java</dc:creator>
  <cp:keywords/>
  <dc:description/>
  <cp:lastModifiedBy>krest_java</cp:lastModifiedBy>
  <cp:revision>12</cp:revision>
  <dcterms:created xsi:type="dcterms:W3CDTF">2011-10-24T10:26:00Z</dcterms:created>
  <dcterms:modified xsi:type="dcterms:W3CDTF">2011-10-24T12:34:00Z</dcterms:modified>
</cp:coreProperties>
</file>